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3BCE4" w14:textId="77777777" w:rsidR="003248C1" w:rsidRDefault="003248C1" w:rsidP="009A796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A796D"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20EDFE6B" wp14:editId="65461BBF">
            <wp:simplePos x="0" y="0"/>
            <wp:positionH relativeFrom="column">
              <wp:posOffset>4800600</wp:posOffset>
            </wp:positionH>
            <wp:positionV relativeFrom="paragraph">
              <wp:posOffset>-790575</wp:posOffset>
            </wp:positionV>
            <wp:extent cx="1750695" cy="78105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96D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DA35629" wp14:editId="0E2D52B1">
            <wp:simplePos x="0" y="0"/>
            <wp:positionH relativeFrom="column">
              <wp:posOffset>7496175</wp:posOffset>
            </wp:positionH>
            <wp:positionV relativeFrom="paragraph">
              <wp:posOffset>-809625</wp:posOffset>
            </wp:positionV>
            <wp:extent cx="1750695" cy="8763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96D" w:rsidRPr="009A796D">
        <w:rPr>
          <w:rFonts w:ascii="Arial" w:hAnsi="Arial" w:cs="Arial"/>
          <w:b/>
          <w:sz w:val="28"/>
          <w:szCs w:val="28"/>
          <w:u w:val="single"/>
        </w:rPr>
        <w:t>A</w:t>
      </w:r>
      <w:r w:rsidRPr="009A796D">
        <w:rPr>
          <w:rFonts w:ascii="Arial" w:hAnsi="Arial" w:cs="Arial"/>
          <w:b/>
          <w:sz w:val="28"/>
          <w:szCs w:val="28"/>
          <w:u w:val="single"/>
        </w:rPr>
        <w:t>S/A LEVEL/GCSE EXAMINATION ENTRY FORM:</w:t>
      </w:r>
      <w:r w:rsidRPr="009A796D">
        <w:rPr>
          <w:rFonts w:ascii="Arial" w:hAnsi="Arial" w:cs="Arial"/>
          <w:sz w:val="28"/>
          <w:szCs w:val="28"/>
          <w:u w:val="single"/>
        </w:rPr>
        <w:t xml:space="preserve"> </w:t>
      </w:r>
      <w:r w:rsidRPr="009A796D">
        <w:rPr>
          <w:rFonts w:ascii="Arial" w:hAnsi="Arial" w:cs="Arial"/>
          <w:b/>
          <w:sz w:val="28"/>
          <w:szCs w:val="28"/>
          <w:u w:val="single"/>
        </w:rPr>
        <w:t>AUTUMN 2020</w:t>
      </w:r>
    </w:p>
    <w:p w14:paraId="2F12407C" w14:textId="77777777" w:rsidR="009A796D" w:rsidRPr="00811C80" w:rsidRDefault="009A796D" w:rsidP="009A796D">
      <w:pPr>
        <w:rPr>
          <w:rFonts w:ascii="Arial" w:hAnsi="Arial" w:cs="Arial"/>
          <w:bCs/>
          <w:sz w:val="24"/>
          <w:szCs w:val="24"/>
        </w:rPr>
      </w:pPr>
      <w:r w:rsidRPr="00811C80">
        <w:rPr>
          <w:rFonts w:ascii="Arial" w:hAnsi="Arial" w:cs="Arial"/>
          <w:bCs/>
          <w:sz w:val="24"/>
          <w:szCs w:val="24"/>
        </w:rPr>
        <w:t xml:space="preserve">  Deadline for AS/A level Entries: 1</w:t>
      </w:r>
      <w:r w:rsidRPr="00811C80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811C80">
        <w:rPr>
          <w:rFonts w:ascii="Arial" w:hAnsi="Arial" w:cs="Arial"/>
          <w:bCs/>
          <w:sz w:val="24"/>
          <w:szCs w:val="24"/>
        </w:rPr>
        <w:t xml:space="preserve"> September</w:t>
      </w:r>
    </w:p>
    <w:p w14:paraId="6A409DBA" w14:textId="77777777" w:rsidR="009A796D" w:rsidRPr="00811C80" w:rsidRDefault="009A796D" w:rsidP="009A796D">
      <w:pPr>
        <w:rPr>
          <w:rFonts w:ascii="Arial" w:hAnsi="Arial" w:cs="Arial"/>
          <w:bCs/>
          <w:sz w:val="24"/>
          <w:szCs w:val="24"/>
        </w:rPr>
      </w:pPr>
      <w:r w:rsidRPr="00811C80">
        <w:rPr>
          <w:rFonts w:ascii="Arial" w:hAnsi="Arial" w:cs="Arial"/>
          <w:bCs/>
          <w:sz w:val="24"/>
          <w:szCs w:val="24"/>
        </w:rPr>
        <w:t xml:space="preserve">  Deadline for GCSE Entries: 8</w:t>
      </w:r>
      <w:r w:rsidRPr="00811C8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811C80">
        <w:rPr>
          <w:rFonts w:ascii="Arial" w:hAnsi="Arial" w:cs="Arial"/>
          <w:bCs/>
          <w:sz w:val="24"/>
          <w:szCs w:val="24"/>
        </w:rPr>
        <w:t xml:space="preserve"> September</w:t>
      </w:r>
    </w:p>
    <w:p w14:paraId="4BEFC9C0" w14:textId="2A19DCE2" w:rsidR="003248C1" w:rsidRPr="009A796D" w:rsidRDefault="003248C1" w:rsidP="009A796D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9A796D">
        <w:rPr>
          <w:rFonts w:ascii="Arial" w:hAnsi="Arial" w:cs="Arial"/>
          <w:b/>
          <w:sz w:val="24"/>
          <w:szCs w:val="24"/>
        </w:rPr>
        <w:t xml:space="preserve">It is vital that you read the instructions below and complete </w:t>
      </w:r>
      <w:r w:rsidR="00F35410" w:rsidRPr="009A796D">
        <w:rPr>
          <w:rFonts w:ascii="Arial" w:hAnsi="Arial" w:cs="Arial"/>
          <w:b/>
          <w:sz w:val="24"/>
          <w:szCs w:val="24"/>
        </w:rPr>
        <w:t>all</w:t>
      </w:r>
      <w:r w:rsidR="0085351B">
        <w:rPr>
          <w:rFonts w:ascii="Arial" w:hAnsi="Arial" w:cs="Arial"/>
          <w:b/>
          <w:sz w:val="24"/>
          <w:szCs w:val="24"/>
        </w:rPr>
        <w:t xml:space="preserve"> </w:t>
      </w:r>
      <w:r w:rsidRPr="009A796D">
        <w:rPr>
          <w:rFonts w:ascii="Arial" w:hAnsi="Arial" w:cs="Arial"/>
          <w:b/>
          <w:sz w:val="24"/>
          <w:szCs w:val="24"/>
        </w:rPr>
        <w:t>the fields accurately</w:t>
      </w:r>
      <w:r w:rsidR="009A796D">
        <w:rPr>
          <w:rFonts w:ascii="Arial" w:hAnsi="Arial" w:cs="Arial"/>
          <w:b/>
          <w:sz w:val="24"/>
          <w:szCs w:val="24"/>
        </w:rPr>
        <w:t xml:space="preserve">. Please ensure you return this form by email to </w:t>
      </w:r>
      <w:hyperlink r:id="rId6" w:history="1">
        <w:r w:rsidR="009A796D" w:rsidRPr="008B2D2A">
          <w:rPr>
            <w:rStyle w:val="Hyperlink"/>
            <w:rFonts w:ascii="Arial" w:hAnsi="Arial" w:cs="Arial"/>
            <w:b/>
            <w:sz w:val="24"/>
            <w:szCs w:val="24"/>
          </w:rPr>
          <w:t>examresultsenquiries@exe-coll.ac.uk</w:t>
        </w:r>
      </w:hyperlink>
      <w:r w:rsidR="009A796D">
        <w:rPr>
          <w:rFonts w:ascii="Arial" w:hAnsi="Arial" w:cs="Arial"/>
          <w:b/>
          <w:sz w:val="24"/>
          <w:szCs w:val="24"/>
        </w:rPr>
        <w:t xml:space="preserve"> </w:t>
      </w:r>
      <w:r w:rsidR="00811C80">
        <w:rPr>
          <w:rFonts w:ascii="Arial" w:hAnsi="Arial" w:cs="Arial"/>
          <w:b/>
          <w:sz w:val="24"/>
          <w:szCs w:val="24"/>
        </w:rPr>
        <w:t>before the deadlines listed above.</w:t>
      </w:r>
      <w:r w:rsidR="00181B03">
        <w:rPr>
          <w:rFonts w:ascii="Arial" w:hAnsi="Arial" w:cs="Arial"/>
          <w:b/>
          <w:sz w:val="24"/>
          <w:szCs w:val="24"/>
        </w:rPr>
        <w:t xml:space="preserve"> </w:t>
      </w:r>
    </w:p>
    <w:p w14:paraId="491BBB24" w14:textId="77777777" w:rsidR="003248C1" w:rsidRPr="003248C1" w:rsidRDefault="003248C1" w:rsidP="003248C1">
      <w:pPr>
        <w:pStyle w:val="ListParagraph"/>
        <w:ind w:left="284"/>
        <w:rPr>
          <w:rFonts w:ascii="Arial" w:hAnsi="Arial" w:cs="Arial"/>
        </w:rPr>
      </w:pPr>
    </w:p>
    <w:p w14:paraId="47E73F9A" w14:textId="3D3B83A6" w:rsidR="003248C1" w:rsidRDefault="003248C1" w:rsidP="003248C1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You may take any GCSE or GCE exam for which you were originally entered in Summer 2020.</w:t>
      </w:r>
    </w:p>
    <w:p w14:paraId="2F363DF7" w14:textId="06B2E34F" w:rsidR="00BA65EA" w:rsidRDefault="00BA65EA" w:rsidP="003248C1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Exeter College will not charge an entry fee providing entries are made in advance of the deadline and you attend the examinations you have entered for.</w:t>
      </w:r>
    </w:p>
    <w:p w14:paraId="17C6F51D" w14:textId="6311FCF2" w:rsidR="003D2CB3" w:rsidRPr="003D2CB3" w:rsidRDefault="003D2CB3" w:rsidP="003248C1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 w:rsidRPr="003D2CB3">
        <w:rPr>
          <w:rFonts w:ascii="Arial" w:hAnsi="Arial" w:cs="Arial"/>
          <w:b/>
          <w:bCs/>
        </w:rPr>
        <w:t xml:space="preserve">If you request entry after the above deadlines or </w:t>
      </w:r>
      <w:r>
        <w:rPr>
          <w:rFonts w:ascii="Arial" w:hAnsi="Arial" w:cs="Arial"/>
          <w:b/>
          <w:bCs/>
        </w:rPr>
        <w:t xml:space="preserve">if you </w:t>
      </w:r>
      <w:bookmarkStart w:id="0" w:name="_GoBack"/>
      <w:bookmarkEnd w:id="0"/>
      <w:r w:rsidRPr="003D2CB3">
        <w:rPr>
          <w:rFonts w:ascii="Arial" w:hAnsi="Arial" w:cs="Arial"/>
          <w:b/>
          <w:bCs/>
        </w:rPr>
        <w:t>do not attend your examinations you will be charged entry fees – these vary by subject and you will be contacted for payment.</w:t>
      </w:r>
    </w:p>
    <w:p w14:paraId="409BA90B" w14:textId="77777777" w:rsidR="003248C1" w:rsidRDefault="003248C1" w:rsidP="003248C1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GCE exams will take place between 5 and 23 October. </w:t>
      </w:r>
    </w:p>
    <w:p w14:paraId="2EB0E3A3" w14:textId="77777777" w:rsidR="003248C1" w:rsidRDefault="003248C1" w:rsidP="003248C1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GCSE exams will be between 2 and 23 November. </w:t>
      </w:r>
    </w:p>
    <w:p w14:paraId="5319B97B" w14:textId="77777777" w:rsidR="003248C1" w:rsidRDefault="003248C1" w:rsidP="003248C1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You will be notified of the dates and times of all your exams in September.</w:t>
      </w:r>
    </w:p>
    <w:p w14:paraId="1CED98A6" w14:textId="77777777" w:rsidR="003248C1" w:rsidRDefault="003248C1" w:rsidP="003248C1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There is no non-examined assessment (coursework) for the autumn exams,</w:t>
      </w:r>
      <w:r w:rsidR="0085351B">
        <w:rPr>
          <w:rFonts w:ascii="Arial" w:hAnsi="Arial" w:cs="Arial"/>
        </w:rPr>
        <w:t xml:space="preserve"> apart from in Art and Design.</w:t>
      </w:r>
      <w:r w:rsidR="00D01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Results for all other subjects will be based solely on the examinations. Endorsement grades for GCSE English Language and GCE Sciences will be carried forward.</w:t>
      </w:r>
    </w:p>
    <w:p w14:paraId="6205E089" w14:textId="77777777" w:rsidR="003248C1" w:rsidRDefault="003248C1" w:rsidP="003248C1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Both the summer and autumn results will stand, but you will be able to choose which certificate you present to employers or education providers. </w:t>
      </w:r>
    </w:p>
    <w:p w14:paraId="1683C582" w14:textId="77777777" w:rsidR="003248C1" w:rsidRDefault="003248C1" w:rsidP="003248C1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GCE results will be released in December</w:t>
      </w:r>
    </w:p>
    <w:p w14:paraId="583CC89E" w14:textId="77777777" w:rsidR="003248C1" w:rsidRDefault="003248C1" w:rsidP="003248C1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GCSE results will be released in January</w:t>
      </w:r>
    </w:p>
    <w:p w14:paraId="2EE93EAD" w14:textId="77777777" w:rsidR="003248C1" w:rsidRPr="003248C1" w:rsidRDefault="003248C1" w:rsidP="003248C1">
      <w:pPr>
        <w:pStyle w:val="ListParagraph"/>
        <w:ind w:left="284"/>
        <w:rPr>
          <w:rFonts w:ascii="Arial" w:hAnsi="Arial" w:cs="Arial"/>
        </w:rPr>
      </w:pPr>
    </w:p>
    <w:tbl>
      <w:tblPr>
        <w:tblStyle w:val="TableGrid"/>
        <w:tblW w:w="9698" w:type="dxa"/>
        <w:tblInd w:w="-5" w:type="dxa"/>
        <w:tblLook w:val="04A0" w:firstRow="1" w:lastRow="0" w:firstColumn="1" w:lastColumn="0" w:noHBand="0" w:noVBand="1"/>
      </w:tblPr>
      <w:tblGrid>
        <w:gridCol w:w="1711"/>
        <w:gridCol w:w="274"/>
        <w:gridCol w:w="1559"/>
        <w:gridCol w:w="1305"/>
        <w:gridCol w:w="1284"/>
        <w:gridCol w:w="530"/>
        <w:gridCol w:w="3035"/>
      </w:tblGrid>
      <w:tr w:rsidR="003248C1" w14:paraId="44EAA8CD" w14:textId="77777777" w:rsidTr="00BA65EA">
        <w:trPr>
          <w:trHeight w:val="4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2E31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  <w:p w14:paraId="7EF6E23E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598F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B8A9" w14:textId="77777777" w:rsidR="003248C1" w:rsidRDefault="00D0139E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2F2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3248C1" w14:paraId="40BE1A18" w14:textId="77777777" w:rsidTr="00BA65EA">
        <w:trPr>
          <w:trHeight w:val="48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A6F9" w14:textId="77777777" w:rsidR="003248C1" w:rsidRDefault="00D0139E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No</w:t>
            </w:r>
          </w:p>
          <w:p w14:paraId="25C48AE1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AD4A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914E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143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3248C1" w14:paraId="262CB1E2" w14:textId="77777777" w:rsidTr="00BA65EA">
        <w:trPr>
          <w:trHeight w:val="4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3FE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  <w:p w14:paraId="77CC38FA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C9A0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F43E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E67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3248C1" w14:paraId="4C48B2C7" w14:textId="77777777" w:rsidTr="0094641F">
        <w:trPr>
          <w:trHeight w:val="709"/>
        </w:trPr>
        <w:tc>
          <w:tcPr>
            <w:tcW w:w="6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E420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read the above instructions</w:t>
            </w:r>
            <w:r w:rsidR="009A796D">
              <w:rPr>
                <w:rFonts w:ascii="Arial" w:hAnsi="Arial" w:cs="Arial"/>
              </w:rPr>
              <w:t xml:space="preserve"> and would like you to submit my exam entries as listed below: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5BDD" w14:textId="77777777" w:rsidR="003248C1" w:rsidRDefault="003248C1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  <w:r w:rsidR="00181B03">
              <w:rPr>
                <w:rFonts w:ascii="Arial" w:hAnsi="Arial" w:cs="Arial"/>
              </w:rPr>
              <w:t xml:space="preserve"> </w:t>
            </w:r>
          </w:p>
          <w:p w14:paraId="7CCD2EFC" w14:textId="77777777" w:rsidR="00181B03" w:rsidRPr="00181B03" w:rsidRDefault="00181B03">
            <w:pPr>
              <w:pStyle w:val="ListParagraph"/>
              <w:spacing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81B0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(typed name </w:t>
            </w:r>
          </w:p>
          <w:p w14:paraId="66906392" w14:textId="77777777" w:rsidR="00181B03" w:rsidRDefault="00181B03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  <w:r w:rsidRPr="00181B03">
              <w:rPr>
                <w:rFonts w:ascii="Arial" w:hAnsi="Arial" w:cs="Arial"/>
                <w:i/>
                <w:iCs/>
                <w:sz w:val="18"/>
                <w:szCs w:val="18"/>
              </w:rPr>
              <w:t>acceptable)</w:t>
            </w:r>
          </w:p>
        </w:tc>
      </w:tr>
      <w:tr w:rsidR="00BA65EA" w14:paraId="774DB8D4" w14:textId="77777777" w:rsidTr="00BA65EA">
        <w:trPr>
          <w:trHeight w:val="63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54DC" w14:textId="77777777" w:rsidR="00BA65EA" w:rsidRDefault="00BA65E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Awarding Body  </w:t>
            </w:r>
            <w:r>
              <w:rPr>
                <w:rFonts w:ascii="Arial" w:hAnsi="Arial" w:cs="Arial"/>
                <w:i/>
                <w:sz w:val="18"/>
                <w:szCs w:val="18"/>
              </w:rPr>
              <w:t>(Pearson, AQA, OCR, or WJEC)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4A39" w14:textId="26AE129C" w:rsidR="00BA65EA" w:rsidRDefault="00BA65E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 </w:t>
            </w:r>
            <w:r>
              <w:rPr>
                <w:rFonts w:ascii="Arial" w:hAnsi="Arial" w:cs="Arial"/>
                <w:i/>
                <w:sz w:val="18"/>
                <w:szCs w:val="18"/>
              </w:rPr>
              <w:t>(AS, A Level or GCSE)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3F6D" w14:textId="77777777" w:rsidR="00BA65EA" w:rsidRDefault="00BA65E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18F2" w14:textId="27F08A44" w:rsidR="00BA65EA" w:rsidRPr="0085351B" w:rsidRDefault="00BA65EA">
            <w:pPr>
              <w:spacing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Subject code </w:t>
            </w:r>
            <w:r>
              <w:rPr>
                <w:rFonts w:ascii="Arial" w:hAnsi="Arial" w:cs="Arial"/>
                <w:i/>
                <w:sz w:val="18"/>
                <w:szCs w:val="18"/>
              </w:rPr>
              <w:t>(including tier if relevant)</w:t>
            </w:r>
          </w:p>
        </w:tc>
      </w:tr>
      <w:tr w:rsidR="00BA65EA" w14:paraId="4E13B07E" w14:textId="77777777" w:rsidTr="00883978">
        <w:trPr>
          <w:trHeight w:val="38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90B4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94349C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22D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9BC8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691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5EA" w14:paraId="50FD514F" w14:textId="77777777" w:rsidTr="00CD6EDB">
        <w:trPr>
          <w:trHeight w:val="38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A71D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25FF77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62B4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7181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2F7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5EA" w14:paraId="70C2EA62" w14:textId="77777777" w:rsidTr="0088389A">
        <w:trPr>
          <w:trHeight w:val="38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2CE7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384E4B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6BD0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D8DC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995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5EA" w14:paraId="32D2C21D" w14:textId="77777777" w:rsidTr="007764DC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8F7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ACCCD9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E64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217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747" w14:textId="77777777" w:rsidR="00BA65EA" w:rsidRDefault="00BA65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DD5118" w14:textId="5D3D60AC" w:rsidR="0094641F" w:rsidRPr="009A796D" w:rsidRDefault="0094641F">
      <w:pPr>
        <w:rPr>
          <w:rFonts w:ascii="Arial" w:hAnsi="Arial" w:cs="Arial"/>
        </w:rPr>
      </w:pPr>
    </w:p>
    <w:sectPr w:rsidR="0094641F" w:rsidRPr="009A7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1DFB"/>
    <w:multiLevelType w:val="hybridMultilevel"/>
    <w:tmpl w:val="99D2A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C1"/>
    <w:rsid w:val="00122B4F"/>
    <w:rsid w:val="00181B03"/>
    <w:rsid w:val="00223F36"/>
    <w:rsid w:val="003248C1"/>
    <w:rsid w:val="003D2CB3"/>
    <w:rsid w:val="00811C80"/>
    <w:rsid w:val="0085351B"/>
    <w:rsid w:val="0094641F"/>
    <w:rsid w:val="009A796D"/>
    <w:rsid w:val="00BA65EA"/>
    <w:rsid w:val="00D0139E"/>
    <w:rsid w:val="00F3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3A73"/>
  <w15:chartTrackingRefBased/>
  <w15:docId w15:val="{0C314725-EBFC-467B-9711-81EFFCEB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8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8C1"/>
    <w:pPr>
      <w:ind w:left="720"/>
      <w:contextualSpacing/>
    </w:pPr>
  </w:style>
  <w:style w:type="table" w:styleId="TableGrid">
    <w:name w:val="Table Grid"/>
    <w:basedOn w:val="TableNormal"/>
    <w:uiPriority w:val="39"/>
    <w:rsid w:val="003248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248C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amresultsenquiries@exe-coll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Woollacott</dc:creator>
  <cp:keywords/>
  <dc:description/>
  <cp:lastModifiedBy>Victoria Roberts</cp:lastModifiedBy>
  <cp:revision>3</cp:revision>
  <dcterms:created xsi:type="dcterms:W3CDTF">2020-08-20T14:19:00Z</dcterms:created>
  <dcterms:modified xsi:type="dcterms:W3CDTF">2020-08-21T11:26:00Z</dcterms:modified>
</cp:coreProperties>
</file>